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0FF5" w:rsidRPr="00CC005A" w:rsidRDefault="00CC005A" w:rsidP="00CC005A">
      <w:pPr>
        <w:spacing w:line="360" w:lineRule="auto"/>
        <w:jc w:val="center"/>
        <w:rPr>
          <w:b/>
          <w:sz w:val="32"/>
          <w:szCs w:val="32"/>
        </w:rPr>
      </w:pPr>
      <w:r w:rsidRPr="00CC005A">
        <w:rPr>
          <w:b/>
          <w:sz w:val="32"/>
          <w:szCs w:val="32"/>
        </w:rPr>
        <w:t>Propozycja zajęć na dzień 14 kwietnia</w:t>
      </w:r>
    </w:p>
    <w:p w:rsidR="00CC005A" w:rsidRPr="00CC005A" w:rsidRDefault="00CC005A" w:rsidP="00CC005A">
      <w:pPr>
        <w:spacing w:line="360" w:lineRule="auto"/>
        <w:rPr>
          <w:sz w:val="28"/>
          <w:szCs w:val="28"/>
        </w:rPr>
      </w:pP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CC005A">
        <w:rPr>
          <w:rFonts w:ascii="Times New Roman" w:hAnsi="Times New Roman" w:cs="Times New Roman"/>
          <w:sz w:val="28"/>
          <w:szCs w:val="28"/>
        </w:rPr>
        <w:t>. „A za oknem…” – rozmowa kierowana na temat obserwowanych zjawisk pogodowych; określanie zaobserwowanej pogody, próba poprawnego i zrozumiałego formułowania swojej wypowiedzi.</w:t>
      </w: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627378" cy="3088454"/>
            <wp:effectExtent l="19050" t="0" r="1772" b="0"/>
            <wp:docPr id="1" name="Obraz 1" descr="Deszcze z mikroplastiku. „To już stały element naszego środowiska” - SmogL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zcze z mikroplastiku. „To już stały element naszego środowiska” - SmogLab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1267" cy="309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999518" cy="2797455"/>
            <wp:effectExtent l="19050" t="0" r="0" b="0"/>
            <wp:docPr id="4" name="Obraz 4" descr="Meteorolog tłumaczy, jak przelicza się śnieg na wodę | Nauka w Pols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eteorolog tłumaczy, jak przelicza się śnieg na wodę | Nauka w Polsce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2181" cy="279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240854"/>
            <wp:effectExtent l="19050" t="0" r="0" b="0"/>
            <wp:docPr id="7" name="Obraz 7" descr="Jak powstaje grad? [INFOGRAFIKA] - Podróż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powstaje grad? [INFOGRAFIKA] - Podróż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715000" cy="3810000"/>
            <wp:effectExtent l="19050" t="0" r="0" b="0"/>
            <wp:docPr id="10" name="Obraz 10" descr="Słońce - Korzyści i zagrożenia dla naszego cia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Słońce - Korzyści i zagrożenia dla naszego ciała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760720" cy="3354419"/>
            <wp:effectExtent l="19050" t="0" r="0" b="0"/>
            <wp:docPr id="21" name="Obraz 21" descr="TĘCZA - JAK POWSTAJE I DLACZEGO JEST KOLOROWA? - Odkrywamy Zakry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TĘCZA - JAK POWSTAJE I DLACZEGO JEST KOLOROWA? - Odkrywamy Zakryte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544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5A" w:rsidRPr="00CC005A" w:rsidRDefault="00CC005A" w:rsidP="00CC005A">
      <w:pPr>
        <w:autoSpaceDE w:val="0"/>
        <w:autoSpaceDN w:val="0"/>
        <w:adjustRightInd w:val="0"/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C005A">
        <w:rPr>
          <w:rFonts w:ascii="Times New Roman" w:hAnsi="Times New Roman" w:cs="Times New Roman"/>
          <w:sz w:val="28"/>
          <w:szCs w:val="28"/>
        </w:rPr>
        <w:t xml:space="preserve"> „Odgłosy wiatru” – zabawa logopedyczna, wykonywanie prostych ćwiczeń artykulacyjnych naśladujących odgłosy wiatru na głoskach: s, z, c; usprawnianie narządów artykulacyjnych.</w:t>
      </w:r>
    </w:p>
    <w:p w:rsidR="00CC005A" w:rsidRDefault="00CC005A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CC005A">
        <w:rPr>
          <w:rFonts w:ascii="Times New Roman" w:hAnsi="Times New Roman" w:cs="Times New Roman"/>
          <w:sz w:val="28"/>
          <w:szCs w:val="28"/>
        </w:rPr>
        <w:t xml:space="preserve">. „Pogoda się zmienia – zmieniamy ubranie” – oglądanie ilustracji przedstawiających zimę i wiosnę , rozmowa na temat dostosowania ubrania do pogody za oknem, grupowanie elementów garderoby ze względu na porę roku, w której się ją nosi; umiejętność dbania o zdrowie w czasie różnych warunków pogodowych – dostosowanie ubioru. </w:t>
      </w:r>
    </w:p>
    <w:p w:rsidR="00CC005A" w:rsidRDefault="00CC005A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81700" cy="8458498"/>
            <wp:effectExtent l="19050" t="0" r="0" b="0"/>
            <wp:docPr id="24" name="Obraz 24" descr="https://przedszkolekamionki.kornik.pl/wp-content/uploads/2020/10/obraz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rzedszkolekamionki.kornik.pl/wp-content/uploads/2020/10/obraz-39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458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CC005A" w:rsidRDefault="00CC005A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061025" cy="8572500"/>
            <wp:effectExtent l="19050" t="0" r="0" b="0"/>
            <wp:docPr id="27" name="Obraz 27" descr="http://jasimalgosia.info/user_file/o2020/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jasimalgosia.info/user_file/o2020/5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3916" cy="8576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05A" w:rsidRDefault="00CC005A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CC005A">
        <w:rPr>
          <w:rFonts w:ascii="Times New Roman" w:hAnsi="Times New Roman" w:cs="Times New Roman"/>
          <w:sz w:val="28"/>
          <w:szCs w:val="28"/>
        </w:rPr>
        <w:t xml:space="preserve">„Słońce świeci – deszczyk pada” – zabawa orientacyjno-porządkowa, </w:t>
      </w:r>
      <w:r w:rsidR="003B4C1E">
        <w:rPr>
          <w:rFonts w:ascii="Times New Roman" w:hAnsi="Times New Roman" w:cs="Times New Roman"/>
          <w:sz w:val="28"/>
          <w:szCs w:val="28"/>
        </w:rPr>
        <w:t>na obrazek słońca dziecko spaceruje po pokoju, na obrazek deszczu - dziecko kuca</w:t>
      </w:r>
    </w:p>
    <w:p w:rsidR="003B4C1E" w:rsidRDefault="003B4C1E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4C1E" w:rsidRDefault="003B4C1E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4457700" cy="2768650"/>
            <wp:effectExtent l="19050" t="0" r="0" b="0"/>
            <wp:docPr id="30" name="Obraz 30" descr="naklejka SŁOŃCE śr70cm OKNO WITRYNA ŚCIANA 5591932190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naklejka SŁOŃCE śr70cm OKNO WITRYNA ŚCIANA 5591932190 - Allegro.pl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76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1E" w:rsidRDefault="003B4C1E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3B4C1E" w:rsidRPr="00CC005A" w:rsidRDefault="003B4C1E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3210447" cy="3752850"/>
            <wp:effectExtent l="19050" t="0" r="9003" b="0"/>
            <wp:docPr id="33" name="Obraz 33" descr="Wyciskanie kasy z... deszczu - Tygodnik Nadwiślań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Wyciskanie kasy z... deszczu - Tygodnik Nadwiślański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851" cy="3755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C1E" w:rsidRDefault="003B4C1E" w:rsidP="00CC005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5.</w:t>
      </w:r>
      <w:r w:rsidR="00CC005A" w:rsidRPr="00CC005A">
        <w:rPr>
          <w:rFonts w:ascii="Times New Roman" w:hAnsi="Times New Roman" w:cs="Times New Roman"/>
          <w:sz w:val="28"/>
          <w:szCs w:val="28"/>
        </w:rPr>
        <w:t xml:space="preserve"> „</w:t>
      </w:r>
      <w:proofErr w:type="spellStart"/>
      <w:r w:rsidR="00CC005A" w:rsidRPr="00CC005A">
        <w:rPr>
          <w:rFonts w:ascii="Times New Roman" w:hAnsi="Times New Roman" w:cs="Times New Roman"/>
          <w:sz w:val="28"/>
          <w:szCs w:val="28"/>
        </w:rPr>
        <w:t>Memo</w:t>
      </w:r>
      <w:proofErr w:type="spellEnd"/>
      <w:r w:rsidR="00CC005A" w:rsidRPr="00CC005A">
        <w:rPr>
          <w:rFonts w:ascii="Times New Roman" w:hAnsi="Times New Roman" w:cs="Times New Roman"/>
          <w:sz w:val="28"/>
          <w:szCs w:val="28"/>
        </w:rPr>
        <w:t xml:space="preserve">” – gra ćwicząca percepcję wzrokową i pamięć, układanie par identycznych obrazków przedstawiających symbole pogody; próby układania obrazków parami. </w:t>
      </w:r>
      <w:r>
        <w:rPr>
          <w:rFonts w:ascii="Times New Roman" w:hAnsi="Times New Roman" w:cs="Times New Roman"/>
          <w:sz w:val="28"/>
          <w:szCs w:val="28"/>
        </w:rPr>
        <w:t xml:space="preserve">(załącznik) - drukować podwójnie </w:t>
      </w:r>
    </w:p>
    <w:p w:rsidR="00CC005A" w:rsidRPr="00CC005A" w:rsidRDefault="003B4C1E" w:rsidP="00CC005A">
      <w:pPr>
        <w:spacing w:line="360" w:lineRule="auto"/>
        <w:rPr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="00CC005A" w:rsidRPr="00CC005A">
        <w:rPr>
          <w:rFonts w:ascii="Times New Roman" w:hAnsi="Times New Roman" w:cs="Times New Roman"/>
          <w:sz w:val="28"/>
          <w:szCs w:val="28"/>
        </w:rPr>
        <w:t xml:space="preserve">„Porządki w szafie” – zabawa z elementem podskoku, zbieranie jak największej ilość </w:t>
      </w:r>
      <w:r>
        <w:rPr>
          <w:rFonts w:ascii="Times New Roman" w:hAnsi="Times New Roman" w:cs="Times New Roman"/>
          <w:sz w:val="28"/>
          <w:szCs w:val="28"/>
        </w:rPr>
        <w:t xml:space="preserve">chustek </w:t>
      </w:r>
      <w:r w:rsidR="00CC005A" w:rsidRPr="00CC005A">
        <w:rPr>
          <w:rFonts w:ascii="Times New Roman" w:hAnsi="Times New Roman" w:cs="Times New Roman"/>
          <w:sz w:val="28"/>
          <w:szCs w:val="28"/>
        </w:rPr>
        <w:t>zawieszonych na różnych wysokościach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CC005A" w:rsidRPr="00CC005A" w:rsidSect="00F00F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CC005A"/>
    <w:rsid w:val="003B4C1E"/>
    <w:rsid w:val="00CC005A"/>
    <w:rsid w:val="00F00F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C005A"/>
    <w:rPr>
      <w:rFonts w:eastAsiaTheme="minorEastAsia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CC00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005A"/>
    <w:rPr>
      <w:rFonts w:ascii="Tahoma" w:eastAsiaTheme="minorEastAsia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5307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7</Pages>
  <Words>174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Andrzej Gajownik</dc:creator>
  <cp:keywords/>
  <dc:description/>
  <cp:lastModifiedBy>Andrzej Gajownik</cp:lastModifiedBy>
  <cp:revision>2</cp:revision>
  <dcterms:created xsi:type="dcterms:W3CDTF">2021-04-13T16:07:00Z</dcterms:created>
  <dcterms:modified xsi:type="dcterms:W3CDTF">2021-04-13T16:25:00Z</dcterms:modified>
</cp:coreProperties>
</file>